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7E02AAA5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764284">
        <w:rPr>
          <w:rFonts w:ascii="Arial" w:eastAsia="MS Mincho" w:hAnsi="Arial" w:cs="Arial"/>
          <w:b/>
          <w:sz w:val="24"/>
          <w:szCs w:val="24"/>
        </w:rPr>
        <w:t>106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8968E3">
        <w:rPr>
          <w:rFonts w:ascii="Arial" w:eastAsia="MS Mincho" w:hAnsi="Arial" w:cs="Arial"/>
          <w:b/>
          <w:sz w:val="24"/>
          <w:szCs w:val="24"/>
        </w:rPr>
        <w:t>03495</w:t>
      </w:r>
    </w:p>
    <w:p w14:paraId="0ED16545" w14:textId="656A3A04" w:rsidR="0068254F" w:rsidRPr="00881E60" w:rsidRDefault="00764284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764284">
        <w:rPr>
          <w:rFonts w:ascii="Arial" w:hAnsi="Arial"/>
          <w:b/>
          <w:sz w:val="24"/>
          <w:szCs w:val="24"/>
          <w:lang w:eastAsia="zh-CN"/>
        </w:rPr>
        <w:t>Athens, Greece, 27 February –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Pr="00764284">
        <w:rPr>
          <w:rFonts w:ascii="Arial" w:hAnsi="Arial"/>
          <w:b/>
          <w:sz w:val="24"/>
          <w:szCs w:val="24"/>
          <w:lang w:eastAsia="zh-CN"/>
        </w:rPr>
        <w:t>03 March, 2023</w:t>
      </w:r>
    </w:p>
    <w:p w14:paraId="1226C057" w14:textId="2EB035C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8968E3" w:rsidRPr="008968E3">
        <w:rPr>
          <w:rFonts w:ascii="Arial" w:hAnsi="Arial" w:cs="Arial"/>
          <w:sz w:val="22"/>
          <w:lang w:eastAsia="zh-CN"/>
        </w:rPr>
        <w:t>WF on NR MIMO evolution for downlink and uplink</w:t>
      </w:r>
    </w:p>
    <w:p w14:paraId="73AD8CE3" w14:textId="11215EA4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8968E3">
        <w:rPr>
          <w:rFonts w:ascii="Arial" w:hAnsi="Arial" w:cs="Arial"/>
          <w:sz w:val="22"/>
          <w:lang w:eastAsia="zh-CN"/>
        </w:rPr>
        <w:t>9.28.1, 9.28.2</w:t>
      </w:r>
    </w:p>
    <w:p w14:paraId="6402E503" w14:textId="241D3141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764284">
        <w:rPr>
          <w:rFonts w:ascii="Arial" w:hAnsi="Arial" w:cs="Arial"/>
          <w:b/>
          <w:sz w:val="22"/>
        </w:rPr>
        <w:t>Samsung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726D868" w14:textId="4755D678" w:rsidR="00256F36" w:rsidRPr="00AB3D40" w:rsidRDefault="00256F36" w:rsidP="00256F36">
      <w:pPr>
        <w:pStyle w:val="1"/>
        <w:rPr>
          <w:lang w:eastAsia="zh-CN"/>
        </w:rPr>
      </w:pPr>
      <w:r>
        <w:t>&lt;Topic 1: Workplan&gt;</w:t>
      </w:r>
    </w:p>
    <w:p w14:paraId="7972C139" w14:textId="77777777" w:rsidR="001A0F65" w:rsidRDefault="001A0F65" w:rsidP="00256F36">
      <w:pPr>
        <w:adjustRightInd/>
        <w:rPr>
          <w:b/>
          <w:lang w:eastAsia="zh-CN"/>
        </w:rPr>
      </w:pPr>
    </w:p>
    <w:p w14:paraId="032C2AEF" w14:textId="53C2F661" w:rsidR="00256F36" w:rsidRPr="007F01ED" w:rsidRDefault="00256F36" w:rsidP="00256F36">
      <w:pPr>
        <w:adjustRightInd/>
        <w:rPr>
          <w:b/>
          <w:lang w:eastAsia="zh-CN"/>
        </w:rPr>
      </w:pPr>
      <w:r w:rsidRPr="007F01ED">
        <w:rPr>
          <w:b/>
          <w:lang w:eastAsia="zh-CN"/>
        </w:rPr>
        <w:t>&lt;Agreement&gt;</w:t>
      </w:r>
    </w:p>
    <w:p w14:paraId="5077C001" w14:textId="0DDD5753" w:rsidR="00256F36" w:rsidRPr="007171B7" w:rsidRDefault="00256F36" w:rsidP="00256F36">
      <w:pPr>
        <w:pStyle w:val="aa"/>
        <w:numPr>
          <w:ilvl w:val="0"/>
          <w:numId w:val="32"/>
        </w:numPr>
        <w:adjustRightInd/>
        <w:ind w:firstLineChars="0"/>
        <w:rPr>
          <w:lang w:eastAsia="ko-KR"/>
        </w:rPr>
      </w:pPr>
      <w:r w:rsidRPr="007171B7">
        <w:rPr>
          <w:lang w:eastAsia="ko-KR"/>
        </w:rPr>
        <w:t>Proposed workplan</w:t>
      </w:r>
      <w:r w:rsidR="00287CC4" w:rsidRPr="007171B7">
        <w:rPr>
          <w:lang w:eastAsia="ko-KR"/>
        </w:rPr>
        <w:t xml:space="preserve"> for UE RF part</w:t>
      </w:r>
      <w:r w:rsidRPr="007171B7">
        <w:rPr>
          <w:lang w:eastAsia="ko-KR"/>
        </w:rPr>
        <w:t xml:space="preserve"> (R4-2301929) is approved</w:t>
      </w:r>
    </w:p>
    <w:p w14:paraId="0B9A0A4A" w14:textId="353B0EB3" w:rsidR="00ED0DA4" w:rsidRPr="007171B7" w:rsidRDefault="00ED0DA4" w:rsidP="00ED0DA4">
      <w:pPr>
        <w:adjustRightInd/>
        <w:rPr>
          <w:rFonts w:eastAsiaTheme="minorEastAsia"/>
          <w:lang w:eastAsia="ko-KR"/>
        </w:rPr>
      </w:pPr>
    </w:p>
    <w:p w14:paraId="35AFBA53" w14:textId="236EE901" w:rsidR="00ED0DA4" w:rsidRPr="007171B7" w:rsidRDefault="00ED0DA4" w:rsidP="00ED0DA4">
      <w:pPr>
        <w:adjustRightInd/>
        <w:rPr>
          <w:rFonts w:eastAsiaTheme="minorEastAsia"/>
          <w:b/>
          <w:bCs/>
          <w:lang w:eastAsia="ko-KR"/>
        </w:rPr>
      </w:pPr>
      <w:r w:rsidRPr="007171B7">
        <w:rPr>
          <w:rFonts w:eastAsiaTheme="minorEastAsia" w:hint="eastAsia"/>
          <w:b/>
          <w:bCs/>
          <w:lang w:eastAsia="ko-KR"/>
        </w:rPr>
        <w:t>&lt;</w:t>
      </w:r>
      <w:r w:rsidRPr="007171B7">
        <w:rPr>
          <w:rFonts w:eastAsiaTheme="minorEastAsia"/>
          <w:b/>
          <w:bCs/>
          <w:lang w:eastAsia="ko-KR"/>
        </w:rPr>
        <w:t xml:space="preserve">Way forward&gt;: Proposed </w:t>
      </w:r>
      <w:r w:rsidR="00AE01A1" w:rsidRPr="007171B7">
        <w:rPr>
          <w:rFonts w:eastAsiaTheme="minorEastAsia"/>
          <w:b/>
          <w:bCs/>
          <w:lang w:eastAsia="ko-KR"/>
        </w:rPr>
        <w:t xml:space="preserve">UE RF </w:t>
      </w:r>
      <w:r w:rsidRPr="007171B7">
        <w:rPr>
          <w:rFonts w:eastAsiaTheme="minorEastAsia"/>
          <w:b/>
          <w:bCs/>
          <w:lang w:eastAsia="ko-KR"/>
        </w:rPr>
        <w:t>agenda f</w:t>
      </w:r>
      <w:r w:rsidR="00AE01A1" w:rsidRPr="007171B7">
        <w:rPr>
          <w:rFonts w:eastAsiaTheme="minorEastAsia" w:hint="eastAsia"/>
          <w:b/>
          <w:bCs/>
          <w:lang w:eastAsia="ko-KR"/>
        </w:rPr>
        <w:t>r</w:t>
      </w:r>
      <w:r w:rsidR="00AE01A1" w:rsidRPr="007171B7">
        <w:rPr>
          <w:rFonts w:eastAsiaTheme="minorEastAsia"/>
          <w:b/>
          <w:bCs/>
          <w:lang w:eastAsia="ko-KR"/>
        </w:rPr>
        <w:t>om</w:t>
      </w:r>
      <w:r w:rsidRPr="007171B7">
        <w:rPr>
          <w:rFonts w:eastAsiaTheme="minorEastAsia"/>
          <w:b/>
          <w:bCs/>
          <w:lang w:eastAsia="ko-KR"/>
        </w:rPr>
        <w:t xml:space="preserve"> next meeting, RAN4#106-bis-e</w:t>
      </w:r>
    </w:p>
    <w:p w14:paraId="7C264164" w14:textId="245ADBB5" w:rsidR="00ED0DA4" w:rsidRPr="007171B7" w:rsidRDefault="00CE1893" w:rsidP="00CE1893">
      <w:pPr>
        <w:pStyle w:val="aa"/>
        <w:numPr>
          <w:ilvl w:val="0"/>
          <w:numId w:val="33"/>
        </w:numPr>
        <w:adjustRightInd/>
        <w:ind w:firstLineChars="0"/>
        <w:rPr>
          <w:rFonts w:eastAsiaTheme="minorEastAsia"/>
          <w:lang w:eastAsia="ko-KR"/>
        </w:rPr>
      </w:pPr>
      <w:r w:rsidRPr="007171B7">
        <w:rPr>
          <w:rFonts w:eastAsiaTheme="minorEastAsia" w:hint="eastAsia"/>
          <w:lang w:eastAsia="ko-KR"/>
        </w:rPr>
        <w:t>G</w:t>
      </w:r>
      <w:r w:rsidRPr="007171B7">
        <w:rPr>
          <w:rFonts w:eastAsiaTheme="minorEastAsia"/>
          <w:lang w:eastAsia="ko-KR"/>
        </w:rPr>
        <w:t>eneral and work plan</w:t>
      </w:r>
    </w:p>
    <w:p w14:paraId="4CAB6D52" w14:textId="25B7EF61" w:rsidR="00CE1893" w:rsidRPr="007171B7" w:rsidRDefault="00AE01A1" w:rsidP="00CE1893">
      <w:pPr>
        <w:pStyle w:val="aa"/>
        <w:numPr>
          <w:ilvl w:val="0"/>
          <w:numId w:val="33"/>
        </w:numPr>
        <w:adjustRightInd/>
        <w:ind w:firstLineChars="0"/>
        <w:rPr>
          <w:rFonts w:eastAsiaTheme="minorEastAsia"/>
          <w:lang w:eastAsia="ko-KR"/>
        </w:rPr>
      </w:pPr>
      <w:r w:rsidRPr="007171B7">
        <w:rPr>
          <w:rFonts w:eastAsiaTheme="minorEastAsia"/>
          <w:lang w:eastAsia="ko-KR"/>
        </w:rPr>
        <w:t>UE RF on s</w:t>
      </w:r>
      <w:r w:rsidR="00CE1893" w:rsidRPr="007171B7">
        <w:rPr>
          <w:rFonts w:eastAsiaTheme="minorEastAsia"/>
          <w:lang w:eastAsia="ko-KR"/>
        </w:rPr>
        <w:t>imultaneous transmission with multi-panel (STxMP)</w:t>
      </w:r>
    </w:p>
    <w:p w14:paraId="6CD4DCC6" w14:textId="736A3B0E" w:rsidR="00CE1893" w:rsidRPr="007171B7" w:rsidRDefault="00397E1A" w:rsidP="00CE1893">
      <w:pPr>
        <w:pStyle w:val="aa"/>
        <w:numPr>
          <w:ilvl w:val="1"/>
          <w:numId w:val="33"/>
        </w:numPr>
        <w:adjustRightInd/>
        <w:ind w:firstLineChars="0"/>
        <w:rPr>
          <w:rFonts w:eastAsiaTheme="minorEastAsia"/>
          <w:lang w:eastAsia="ko-KR"/>
        </w:rPr>
      </w:pPr>
      <w:r w:rsidRPr="007171B7">
        <w:rPr>
          <w:rFonts w:eastAsiaTheme="minorEastAsia" w:hint="eastAsia"/>
          <w:lang w:eastAsia="ko-KR"/>
        </w:rPr>
        <w:t>P</w:t>
      </w:r>
      <w:r w:rsidRPr="007171B7">
        <w:rPr>
          <w:rFonts w:eastAsiaTheme="minorEastAsia"/>
          <w:lang w:eastAsia="ko-KR"/>
        </w:rPr>
        <w:t>er-panel power limitation</w:t>
      </w:r>
    </w:p>
    <w:p w14:paraId="4D6879D4" w14:textId="1DF4F7EA" w:rsidR="00397E1A" w:rsidRPr="007171B7" w:rsidRDefault="00397E1A" w:rsidP="00CE1893">
      <w:pPr>
        <w:pStyle w:val="aa"/>
        <w:numPr>
          <w:ilvl w:val="1"/>
          <w:numId w:val="33"/>
        </w:numPr>
        <w:adjustRightInd/>
        <w:ind w:firstLineChars="0"/>
        <w:rPr>
          <w:rFonts w:eastAsiaTheme="minorEastAsia"/>
          <w:lang w:eastAsia="ko-KR"/>
        </w:rPr>
      </w:pPr>
      <w:r w:rsidRPr="007171B7">
        <w:rPr>
          <w:rFonts w:eastAsiaTheme="minorEastAsia" w:hint="eastAsia"/>
          <w:lang w:eastAsia="ko-KR"/>
        </w:rPr>
        <w:t>P</w:t>
      </w:r>
      <w:r w:rsidRPr="007171B7">
        <w:rPr>
          <w:rFonts w:eastAsiaTheme="minorEastAsia"/>
          <w:lang w:eastAsia="ko-KR"/>
        </w:rPr>
        <w:t>er-UE power limitation</w:t>
      </w:r>
    </w:p>
    <w:p w14:paraId="5DF94BA4" w14:textId="77777777" w:rsidR="00ED0DA4" w:rsidRPr="00ED0DA4" w:rsidRDefault="00ED0DA4" w:rsidP="00ED0DA4">
      <w:pPr>
        <w:adjustRightInd/>
        <w:rPr>
          <w:rFonts w:eastAsiaTheme="minorEastAsia"/>
          <w:highlight w:val="green"/>
          <w:lang w:eastAsia="ko-KR"/>
        </w:rPr>
      </w:pPr>
    </w:p>
    <w:p w14:paraId="6E810FAA" w14:textId="05BDA4DA" w:rsidR="00EF3FF4" w:rsidRPr="00AB3D40" w:rsidRDefault="00AE2442" w:rsidP="003E08FC">
      <w:pPr>
        <w:pStyle w:val="1"/>
        <w:rPr>
          <w:lang w:eastAsia="zh-CN"/>
        </w:rPr>
      </w:pPr>
      <w:r>
        <w:t xml:space="preserve">&lt;Topic </w:t>
      </w:r>
      <w:r w:rsidR="00256F36">
        <w:t>2</w:t>
      </w:r>
      <w:r w:rsidR="00764284">
        <w:t>:</w:t>
      </w:r>
      <w:r w:rsidR="00AE6034">
        <w:t xml:space="preserve"> </w:t>
      </w:r>
      <w:r w:rsidR="0002393B">
        <w:t>UE RF impact</w:t>
      </w:r>
      <w:r w:rsidR="00EF3FF4">
        <w:t>&gt;</w:t>
      </w:r>
    </w:p>
    <w:p w14:paraId="6842CC97" w14:textId="193E8340" w:rsidR="00EF3FF4" w:rsidRPr="00EF3FF4" w:rsidRDefault="00EF3FF4" w:rsidP="003E08FC">
      <w:pPr>
        <w:pStyle w:val="2"/>
        <w:rPr>
          <w:lang w:eastAsia="zh-CN"/>
        </w:rPr>
      </w:pPr>
      <w:r w:rsidRPr="00EF3FF4">
        <w:t>&lt;</w:t>
      </w:r>
      <w:r w:rsidR="00B520E5">
        <w:t>Sub-t</w:t>
      </w:r>
      <w:r w:rsidR="00AE2442">
        <w:t xml:space="preserve">opic </w:t>
      </w:r>
      <w:r w:rsidR="00256F36">
        <w:t>2</w:t>
      </w:r>
      <w:r w:rsidR="00764284">
        <w:t>-1</w:t>
      </w:r>
      <w:r w:rsidRPr="00EF3FF4">
        <w:t>&gt;</w:t>
      </w:r>
      <w:r w:rsidR="00AE6034">
        <w:t xml:space="preserve"> </w:t>
      </w:r>
      <w:r w:rsidR="0002393B">
        <w:t>STxMP</w:t>
      </w:r>
    </w:p>
    <w:p w14:paraId="37F2BD5C" w14:textId="77777777" w:rsidR="001A0F65" w:rsidRDefault="001A0F65" w:rsidP="00AE6034">
      <w:pPr>
        <w:adjustRightInd/>
        <w:rPr>
          <w:b/>
          <w:lang w:eastAsia="zh-CN"/>
        </w:rPr>
      </w:pPr>
    </w:p>
    <w:p w14:paraId="40A3AFCC" w14:textId="426BADAE" w:rsidR="00AE6034" w:rsidRPr="007F01ED" w:rsidRDefault="00AE6034" w:rsidP="00AE6034">
      <w:pPr>
        <w:adjustRightInd/>
        <w:rPr>
          <w:b/>
          <w:lang w:eastAsia="zh-CN"/>
        </w:rPr>
      </w:pPr>
      <w:r w:rsidRPr="007F01ED">
        <w:rPr>
          <w:b/>
          <w:lang w:eastAsia="zh-CN"/>
        </w:rPr>
        <w:t>&lt;Agreement&gt;</w:t>
      </w:r>
      <w:r w:rsidR="0002393B" w:rsidRPr="007F01ED">
        <w:rPr>
          <w:b/>
          <w:lang w:eastAsia="zh-CN"/>
        </w:rPr>
        <w:t>: FR2 power class applicability</w:t>
      </w:r>
    </w:p>
    <w:p w14:paraId="629BE9AB" w14:textId="4238E1C9" w:rsidR="00AE6034" w:rsidRPr="007F01ED" w:rsidRDefault="00AE6034" w:rsidP="00AE6034">
      <w:pPr>
        <w:pStyle w:val="aa"/>
        <w:numPr>
          <w:ilvl w:val="0"/>
          <w:numId w:val="32"/>
        </w:numPr>
        <w:adjustRightInd/>
        <w:ind w:firstLineChars="0"/>
        <w:rPr>
          <w:lang w:eastAsia="ko-KR"/>
        </w:rPr>
      </w:pPr>
      <w:r w:rsidRPr="007F01ED">
        <w:rPr>
          <w:lang w:eastAsia="ko-KR"/>
        </w:rPr>
        <w:t>Consider PC1/PC2/PC4/PC5/[PC6] only.</w:t>
      </w:r>
    </w:p>
    <w:p w14:paraId="1B3AA155" w14:textId="7A483C11" w:rsidR="0002393B" w:rsidRPr="007F01ED" w:rsidRDefault="0002393B" w:rsidP="0002393B">
      <w:pPr>
        <w:adjustRightInd/>
        <w:rPr>
          <w:rFonts w:eastAsiaTheme="minorEastAsia"/>
          <w:lang w:eastAsia="ko-KR"/>
        </w:rPr>
      </w:pPr>
    </w:p>
    <w:p w14:paraId="4B679625" w14:textId="40FED8C8" w:rsidR="0002393B" w:rsidRPr="007F01ED" w:rsidRDefault="0002393B" w:rsidP="0002393B">
      <w:pPr>
        <w:adjustRightInd/>
        <w:rPr>
          <w:b/>
          <w:lang w:eastAsia="zh-CN"/>
        </w:rPr>
      </w:pPr>
      <w:r w:rsidRPr="007F01ED">
        <w:rPr>
          <w:b/>
          <w:lang w:eastAsia="zh-CN"/>
        </w:rPr>
        <w:t xml:space="preserve">&lt;Agreement&gt;: </w:t>
      </w:r>
      <w:r w:rsidR="0061538C" w:rsidRPr="007F01ED">
        <w:rPr>
          <w:b/>
          <w:lang w:eastAsia="zh-CN"/>
        </w:rPr>
        <w:t>Panel definition</w:t>
      </w:r>
    </w:p>
    <w:p w14:paraId="5C0181D6" w14:textId="03DBC66D" w:rsidR="0061538C" w:rsidRPr="007F01ED" w:rsidRDefault="0061538C" w:rsidP="0061538C">
      <w:pPr>
        <w:pStyle w:val="aa"/>
        <w:numPr>
          <w:ilvl w:val="0"/>
          <w:numId w:val="32"/>
        </w:numPr>
        <w:adjustRightInd/>
        <w:ind w:firstLineChars="0"/>
        <w:rPr>
          <w:lang w:eastAsia="ko-KR"/>
        </w:rPr>
      </w:pPr>
      <w:r w:rsidRPr="007F01ED">
        <w:rPr>
          <w:lang w:eastAsia="ko-KR"/>
        </w:rPr>
        <w:t>Use Option 1 as baseline.</w:t>
      </w:r>
      <w:r w:rsidR="00403893" w:rsidRPr="007F01ED">
        <w:rPr>
          <w:lang w:eastAsia="ko-KR"/>
        </w:rPr>
        <w:t xml:space="preserve"> (Option 1: Based on multi-Rx WI)</w:t>
      </w:r>
    </w:p>
    <w:p w14:paraId="40F0412F" w14:textId="77777777" w:rsidR="0061538C" w:rsidRPr="007F01ED" w:rsidRDefault="0061538C" w:rsidP="0061538C">
      <w:pPr>
        <w:pStyle w:val="B1"/>
        <w:rPr>
          <w:lang w:eastAsia="zh-CN"/>
        </w:rPr>
      </w:pPr>
    </w:p>
    <w:p w14:paraId="5C724FC6" w14:textId="76645139" w:rsidR="0061538C" w:rsidRPr="007F01ED" w:rsidRDefault="0061538C" w:rsidP="0061538C">
      <w:pPr>
        <w:adjustRightInd/>
        <w:rPr>
          <w:b/>
          <w:lang w:eastAsia="zh-CN"/>
        </w:rPr>
      </w:pPr>
      <w:r w:rsidRPr="007F01ED">
        <w:rPr>
          <w:b/>
          <w:lang w:eastAsia="zh-CN"/>
        </w:rPr>
        <w:t xml:space="preserve">&lt;Agreement&gt; </w:t>
      </w:r>
    </w:p>
    <w:p w14:paraId="286B3E04" w14:textId="77777777" w:rsidR="0061538C" w:rsidRPr="007F01ED" w:rsidRDefault="0061538C" w:rsidP="0061538C">
      <w:pPr>
        <w:pStyle w:val="aa"/>
        <w:numPr>
          <w:ilvl w:val="0"/>
          <w:numId w:val="32"/>
        </w:numPr>
        <w:adjustRightInd/>
        <w:ind w:firstLineChars="0"/>
      </w:pPr>
      <w:r w:rsidRPr="007F01ED">
        <w:rPr>
          <w:lang w:eastAsia="ko-KR"/>
        </w:rPr>
        <w:t>Current defined power classes shall be considered further as reference for any power limitation discussions while defining the new requirements for STxMP case, if needed.</w:t>
      </w:r>
    </w:p>
    <w:p w14:paraId="1ECAB5E3" w14:textId="77777777" w:rsidR="0061538C" w:rsidRPr="007F01ED" w:rsidRDefault="0061538C" w:rsidP="0002393B">
      <w:pPr>
        <w:adjustRightInd/>
        <w:rPr>
          <w:b/>
          <w:lang w:eastAsia="zh-CN"/>
        </w:rPr>
      </w:pPr>
    </w:p>
    <w:p w14:paraId="025124AF" w14:textId="7993956C" w:rsidR="0061538C" w:rsidRPr="007F01ED" w:rsidRDefault="0061538C" w:rsidP="0061538C">
      <w:pPr>
        <w:adjustRightInd/>
        <w:rPr>
          <w:b/>
          <w:lang w:eastAsia="zh-CN"/>
        </w:rPr>
      </w:pPr>
      <w:r w:rsidRPr="007F01ED">
        <w:rPr>
          <w:b/>
          <w:lang w:eastAsia="zh-CN"/>
        </w:rPr>
        <w:t>&lt;Agreement&gt;</w:t>
      </w:r>
    </w:p>
    <w:p w14:paraId="7DF91115" w14:textId="77777777" w:rsidR="0061538C" w:rsidRPr="007F01ED" w:rsidRDefault="0061538C" w:rsidP="0061538C">
      <w:pPr>
        <w:pStyle w:val="aa"/>
        <w:numPr>
          <w:ilvl w:val="0"/>
          <w:numId w:val="32"/>
        </w:numPr>
        <w:adjustRightInd/>
        <w:ind w:firstLineChars="0"/>
      </w:pPr>
      <w:r w:rsidRPr="007F01ED">
        <w:t>STxMP scenario should be carefully considered to simultaneously handle the regulatory MPE requirements and the total radiated power requirements</w:t>
      </w:r>
    </w:p>
    <w:p w14:paraId="4B58B8FF" w14:textId="61CB1E97" w:rsidR="0061538C" w:rsidRDefault="0061538C" w:rsidP="0002393B">
      <w:pPr>
        <w:adjustRightInd/>
        <w:rPr>
          <w:rFonts w:eastAsia="DengXian"/>
          <w:b/>
          <w:highlight w:val="green"/>
          <w:lang w:eastAsia="zh-CN"/>
        </w:rPr>
      </w:pPr>
    </w:p>
    <w:p w14:paraId="6841EECD" w14:textId="659084C5" w:rsidR="00ED0DA4" w:rsidRPr="007171B7" w:rsidRDefault="00ED0DA4" w:rsidP="00ED0DA4">
      <w:pPr>
        <w:rPr>
          <w:lang w:eastAsia="zh-CN"/>
        </w:rPr>
      </w:pPr>
      <w:r w:rsidRPr="007171B7">
        <w:rPr>
          <w:b/>
          <w:lang w:eastAsia="zh-CN"/>
        </w:rPr>
        <w:t>&lt;Way forward&gt;</w:t>
      </w:r>
      <w:r w:rsidRPr="007171B7">
        <w:rPr>
          <w:lang w:eastAsia="zh-CN"/>
        </w:rPr>
        <w:t xml:space="preserve">: </w:t>
      </w:r>
      <w:r w:rsidRPr="007171B7">
        <w:rPr>
          <w:rFonts w:hint="eastAsia"/>
          <w:lang w:eastAsia="zh-CN"/>
        </w:rPr>
        <w:t>‘</w:t>
      </w:r>
      <w:r w:rsidRPr="007171B7">
        <w:rPr>
          <w:lang w:eastAsia="zh-CN"/>
        </w:rPr>
        <w:t>Per-TCI state’ configured power for ‘per-panel’ power limitation</w:t>
      </w:r>
    </w:p>
    <w:p w14:paraId="48616737" w14:textId="70EC1A77" w:rsidR="00ED0DA4" w:rsidRPr="007171B7" w:rsidRDefault="00397E1A" w:rsidP="00397E1A">
      <w:pPr>
        <w:pStyle w:val="B1"/>
        <w:rPr>
          <w:lang w:eastAsia="zh-CN"/>
        </w:rPr>
      </w:pPr>
      <w:r w:rsidRPr="007171B7">
        <w:rPr>
          <w:lang w:eastAsia="zh-CN"/>
        </w:rPr>
        <w:t xml:space="preserve">- </w:t>
      </w:r>
      <w:r w:rsidRPr="007171B7">
        <w:rPr>
          <w:lang w:eastAsia="zh-CN"/>
        </w:rPr>
        <w:tab/>
      </w:r>
      <w:r w:rsidR="00ED0DA4" w:rsidRPr="007171B7">
        <w:rPr>
          <w:lang w:eastAsia="zh-CN"/>
        </w:rPr>
        <w:t xml:space="preserve">Companies are </w:t>
      </w:r>
      <w:r w:rsidR="00ED0DA4" w:rsidRPr="007171B7">
        <w:rPr>
          <w:lang w:eastAsia="zh-CN"/>
        </w:rPr>
        <w:t>encouraged to provide view on ‘Per-TCI state’ power limitation</w:t>
      </w:r>
      <w:r w:rsidR="00215C6E" w:rsidRPr="007171B7">
        <w:rPr>
          <w:lang w:eastAsia="zh-CN"/>
        </w:rPr>
        <w:t>, or</w:t>
      </w:r>
      <w:r w:rsidR="00ED0DA4" w:rsidRPr="007171B7">
        <w:rPr>
          <w:lang w:eastAsia="zh-CN"/>
        </w:rPr>
        <w:t xml:space="preserve"> </w:t>
      </w:r>
      <w:r w:rsidR="00215C6E" w:rsidRPr="007171B7">
        <w:rPr>
          <w:lang w:eastAsia="zh-CN"/>
        </w:rPr>
        <w:t>o</w:t>
      </w:r>
      <w:r w:rsidR="00ED0DA4" w:rsidRPr="007171B7">
        <w:rPr>
          <w:lang w:eastAsia="zh-CN"/>
        </w:rPr>
        <w:t>ther solutions to support ‘per-panel’ power control</w:t>
      </w:r>
      <w:r w:rsidR="00215C6E" w:rsidRPr="007171B7">
        <w:rPr>
          <w:lang w:eastAsia="zh-CN"/>
        </w:rPr>
        <w:t xml:space="preserve"> based on realistic implementation considerations. </w:t>
      </w:r>
      <w:r w:rsidR="00ED0DA4" w:rsidRPr="007171B7">
        <w:rPr>
          <w:lang w:eastAsia="zh-CN"/>
        </w:rPr>
        <w:t xml:space="preserve"> </w:t>
      </w:r>
    </w:p>
    <w:p w14:paraId="2768DF1F" w14:textId="1AE7E2B0" w:rsidR="00ED0DA4" w:rsidRPr="007171B7" w:rsidRDefault="00ED0DA4" w:rsidP="0002393B">
      <w:pPr>
        <w:adjustRightInd/>
        <w:rPr>
          <w:rFonts w:eastAsia="DengXian"/>
          <w:b/>
          <w:lang w:eastAsia="zh-CN"/>
        </w:rPr>
      </w:pPr>
    </w:p>
    <w:p w14:paraId="39665B00" w14:textId="3BAE1265" w:rsidR="00397E1A" w:rsidRPr="007171B7" w:rsidRDefault="00397E1A" w:rsidP="00397E1A">
      <w:pPr>
        <w:rPr>
          <w:lang w:eastAsia="zh-CN"/>
        </w:rPr>
      </w:pPr>
      <w:r w:rsidRPr="007171B7">
        <w:rPr>
          <w:b/>
          <w:lang w:eastAsia="zh-CN"/>
        </w:rPr>
        <w:t>&lt;Way forward&gt;</w:t>
      </w:r>
      <w:r w:rsidRPr="007171B7">
        <w:rPr>
          <w:lang w:eastAsia="zh-CN"/>
        </w:rPr>
        <w:t>: Method to specify ‘per-UE’ power limitation</w:t>
      </w:r>
      <w:r w:rsidRPr="007171B7">
        <w:rPr>
          <w:lang w:eastAsia="zh-CN"/>
        </w:rPr>
        <w:tab/>
      </w:r>
    </w:p>
    <w:p w14:paraId="52DE014B" w14:textId="777D65C2" w:rsidR="00AE01A1" w:rsidRPr="007171B7" w:rsidRDefault="00AE01A1" w:rsidP="00397E1A">
      <w:pPr>
        <w:pStyle w:val="B1"/>
        <w:rPr>
          <w:lang w:eastAsia="zh-CN"/>
        </w:rPr>
      </w:pPr>
      <w:r w:rsidRPr="007171B7">
        <w:rPr>
          <w:rFonts w:eastAsiaTheme="minorEastAsia" w:hint="eastAsia"/>
          <w:lang w:eastAsia="ko-KR"/>
        </w:rPr>
        <w:t>-</w:t>
      </w:r>
      <w:r w:rsidRPr="007171B7">
        <w:rPr>
          <w:rFonts w:eastAsiaTheme="minorEastAsia"/>
          <w:lang w:eastAsia="ko-KR"/>
        </w:rPr>
        <w:tab/>
      </w:r>
      <w:r w:rsidRPr="007171B7">
        <w:rPr>
          <w:lang w:eastAsia="zh-CN"/>
        </w:rPr>
        <w:t>Companies are encouraged to provide view on ‘Per-</w:t>
      </w:r>
      <w:r w:rsidRPr="007171B7">
        <w:rPr>
          <w:lang w:eastAsia="zh-CN"/>
        </w:rPr>
        <w:t>UE</w:t>
      </w:r>
      <w:r w:rsidRPr="007171B7">
        <w:rPr>
          <w:lang w:eastAsia="zh-CN"/>
        </w:rPr>
        <w:t>’ power limitation</w:t>
      </w:r>
      <w:r w:rsidRPr="007171B7">
        <w:rPr>
          <w:lang w:eastAsia="zh-CN"/>
        </w:rPr>
        <w:t xml:space="preserve"> for STxMP with following options</w:t>
      </w:r>
    </w:p>
    <w:p w14:paraId="0749491E" w14:textId="35A5CEFB" w:rsidR="00397E1A" w:rsidRPr="007171B7" w:rsidRDefault="00333CEA" w:rsidP="00397E1A">
      <w:pPr>
        <w:pStyle w:val="B1"/>
        <w:rPr>
          <w:lang w:eastAsia="zh-CN"/>
        </w:rPr>
      </w:pPr>
      <w:r w:rsidRPr="007171B7">
        <w:rPr>
          <w:rFonts w:eastAsiaTheme="minorEastAsia" w:hint="eastAsia"/>
          <w:lang w:eastAsia="ko-KR"/>
        </w:rPr>
        <w:t xml:space="preserve"> </w:t>
      </w:r>
      <w:r w:rsidRPr="007171B7">
        <w:rPr>
          <w:rFonts w:eastAsiaTheme="minorEastAsia"/>
          <w:lang w:eastAsia="ko-KR"/>
        </w:rPr>
        <w:t xml:space="preserve">  -</w:t>
      </w:r>
      <w:r w:rsidRPr="007171B7">
        <w:rPr>
          <w:rFonts w:eastAsiaTheme="minorEastAsia"/>
          <w:lang w:eastAsia="ko-KR"/>
        </w:rPr>
        <w:tab/>
      </w:r>
      <w:r w:rsidR="00397E1A" w:rsidRPr="007171B7">
        <w:rPr>
          <w:lang w:eastAsia="zh-CN"/>
        </w:rPr>
        <w:t>Option 1: Reuse legacy requirement for STxMP</w:t>
      </w:r>
    </w:p>
    <w:p w14:paraId="5F1ADDE8" w14:textId="31F60C03" w:rsidR="00397E1A" w:rsidRPr="007171B7" w:rsidRDefault="00333CEA" w:rsidP="00397E1A">
      <w:pPr>
        <w:pStyle w:val="B1"/>
        <w:rPr>
          <w:lang w:eastAsia="zh-CN"/>
        </w:rPr>
      </w:pPr>
      <w:r w:rsidRPr="007171B7">
        <w:rPr>
          <w:lang w:eastAsia="zh-CN"/>
        </w:rPr>
        <w:t xml:space="preserve">    -</w:t>
      </w:r>
      <w:r w:rsidRPr="007171B7">
        <w:rPr>
          <w:lang w:eastAsia="zh-CN"/>
        </w:rPr>
        <w:tab/>
      </w:r>
      <w:r w:rsidR="00397E1A" w:rsidRPr="007171B7">
        <w:rPr>
          <w:lang w:eastAsia="zh-CN"/>
        </w:rPr>
        <w:t>Option 2: Define new requirements as ‘total power concept’ for STxMP</w:t>
      </w:r>
    </w:p>
    <w:p w14:paraId="0BDB80E6" w14:textId="3ABDA223" w:rsidR="00397E1A" w:rsidRDefault="00333CEA" w:rsidP="00397E1A">
      <w:pPr>
        <w:pStyle w:val="B1"/>
        <w:rPr>
          <w:lang w:eastAsia="zh-CN"/>
        </w:rPr>
      </w:pPr>
      <w:r w:rsidRPr="007171B7">
        <w:rPr>
          <w:lang w:eastAsia="zh-CN"/>
        </w:rPr>
        <w:t xml:space="preserve">    -</w:t>
      </w:r>
      <w:r w:rsidRPr="007171B7">
        <w:rPr>
          <w:lang w:eastAsia="zh-CN"/>
        </w:rPr>
        <w:tab/>
      </w:r>
      <w:r w:rsidR="00397E1A" w:rsidRPr="007171B7">
        <w:rPr>
          <w:lang w:eastAsia="zh-CN"/>
        </w:rPr>
        <w:t>Option 3: Others</w:t>
      </w:r>
    </w:p>
    <w:p w14:paraId="4CF04A7C" w14:textId="77777777" w:rsidR="00397E1A" w:rsidRPr="00ED0DA4" w:rsidRDefault="00397E1A" w:rsidP="0002393B">
      <w:pPr>
        <w:adjustRightInd/>
        <w:rPr>
          <w:rFonts w:eastAsia="DengXian"/>
          <w:b/>
          <w:highlight w:val="green"/>
          <w:lang w:eastAsia="zh-CN"/>
        </w:rPr>
      </w:pPr>
    </w:p>
    <w:p w14:paraId="1CDEE13D" w14:textId="78D8396B" w:rsidR="0061538C" w:rsidRPr="00EF3FF4" w:rsidRDefault="0061538C" w:rsidP="0061538C">
      <w:pPr>
        <w:pStyle w:val="2"/>
        <w:rPr>
          <w:lang w:eastAsia="zh-CN"/>
        </w:rPr>
      </w:pPr>
      <w:r w:rsidRPr="00EF3FF4">
        <w:t>&lt;</w:t>
      </w:r>
      <w:r>
        <w:t xml:space="preserve">Sub-topic </w:t>
      </w:r>
      <w:r w:rsidR="00256F36">
        <w:t>2</w:t>
      </w:r>
      <w:r>
        <w:t>-2</w:t>
      </w:r>
      <w:r w:rsidRPr="00EF3FF4">
        <w:t>&gt;</w:t>
      </w:r>
      <w:r>
        <w:t xml:space="preserve"> Others</w:t>
      </w:r>
    </w:p>
    <w:p w14:paraId="0C74AAC4" w14:textId="77777777" w:rsidR="001A0F65" w:rsidRDefault="001A0F65" w:rsidP="0061538C">
      <w:pPr>
        <w:adjustRightInd/>
        <w:rPr>
          <w:b/>
          <w:lang w:eastAsia="zh-CN"/>
        </w:rPr>
      </w:pPr>
    </w:p>
    <w:p w14:paraId="022EF1A8" w14:textId="76574165" w:rsidR="0061538C" w:rsidRPr="007F01ED" w:rsidRDefault="0061538C" w:rsidP="0061538C">
      <w:pPr>
        <w:adjustRightInd/>
        <w:rPr>
          <w:b/>
          <w:lang w:eastAsia="zh-CN"/>
        </w:rPr>
      </w:pPr>
      <w:r w:rsidRPr="007F01ED">
        <w:rPr>
          <w:b/>
          <w:lang w:eastAsia="zh-CN"/>
        </w:rPr>
        <w:t>&lt;Agreement&gt;: 8Tx</w:t>
      </w:r>
    </w:p>
    <w:p w14:paraId="5DF96710" w14:textId="77777777" w:rsidR="0061538C" w:rsidRPr="007F01ED" w:rsidRDefault="0061538C" w:rsidP="00700BA6">
      <w:pPr>
        <w:pStyle w:val="aa"/>
        <w:numPr>
          <w:ilvl w:val="0"/>
          <w:numId w:val="32"/>
        </w:numPr>
        <w:adjustRightInd/>
        <w:ind w:firstLineChars="0"/>
        <w:rPr>
          <w:lang w:eastAsia="ko-KR"/>
        </w:rPr>
      </w:pPr>
      <w:r w:rsidRPr="007F01ED">
        <w:rPr>
          <w:lang w:eastAsia="ko-KR"/>
        </w:rPr>
        <w:t>Postpone 8Tx related discussion to later release in RAN4.</w:t>
      </w:r>
    </w:p>
    <w:p w14:paraId="17702785" w14:textId="77777777" w:rsidR="0061538C" w:rsidRPr="007F01ED" w:rsidRDefault="0061538C" w:rsidP="0002393B">
      <w:pPr>
        <w:adjustRightInd/>
        <w:rPr>
          <w:b/>
          <w:lang w:eastAsia="zh-CN"/>
        </w:rPr>
      </w:pPr>
    </w:p>
    <w:p w14:paraId="2A490B1C" w14:textId="3443BF3A" w:rsidR="0061538C" w:rsidRPr="007F01ED" w:rsidRDefault="0061538C" w:rsidP="0061538C">
      <w:pPr>
        <w:adjustRightInd/>
        <w:rPr>
          <w:b/>
          <w:lang w:val="en-US" w:eastAsia="zh-CN"/>
        </w:rPr>
      </w:pPr>
      <w:r w:rsidRPr="007F01ED">
        <w:rPr>
          <w:b/>
          <w:lang w:val="en-US" w:eastAsia="zh-CN"/>
        </w:rPr>
        <w:t xml:space="preserve">&lt;Agreement&gt;: </w:t>
      </w:r>
      <w:r w:rsidRPr="007F01ED">
        <w:rPr>
          <w:b/>
          <w:lang w:eastAsia="zh-CN"/>
        </w:rPr>
        <w:t xml:space="preserve">Power control for uplink </w:t>
      </w:r>
      <w:proofErr w:type="spellStart"/>
      <w:r w:rsidRPr="007F01ED">
        <w:rPr>
          <w:b/>
          <w:lang w:eastAsia="zh-CN"/>
        </w:rPr>
        <w:t>sDCI</w:t>
      </w:r>
      <w:proofErr w:type="spellEnd"/>
      <w:r w:rsidRPr="007F01ED">
        <w:rPr>
          <w:b/>
          <w:lang w:eastAsia="zh-CN"/>
        </w:rPr>
        <w:t xml:space="preserve"> for multi-TRP</w:t>
      </w:r>
    </w:p>
    <w:p w14:paraId="4F3C0012" w14:textId="77777777" w:rsidR="0061538C" w:rsidRPr="007F01ED" w:rsidRDefault="0061538C" w:rsidP="0061538C">
      <w:pPr>
        <w:pStyle w:val="aa"/>
        <w:numPr>
          <w:ilvl w:val="0"/>
          <w:numId w:val="32"/>
        </w:numPr>
        <w:adjustRightInd/>
        <w:ind w:firstLineChars="0"/>
      </w:pPr>
      <w:r w:rsidRPr="007F01ED">
        <w:rPr>
          <w:lang w:eastAsia="ko-KR"/>
        </w:rPr>
        <w:t xml:space="preserve">No UE RF discussion on the power control for uplink </w:t>
      </w:r>
      <w:proofErr w:type="spellStart"/>
      <w:r w:rsidRPr="007F01ED">
        <w:rPr>
          <w:lang w:eastAsia="ko-KR"/>
        </w:rPr>
        <w:t>sDCI</w:t>
      </w:r>
      <w:proofErr w:type="spellEnd"/>
      <w:r w:rsidRPr="007F01ED">
        <w:rPr>
          <w:lang w:eastAsia="ko-KR"/>
        </w:rPr>
        <w:t xml:space="preserve"> for multi-TRP is expected according to the RAN1’s status</w:t>
      </w:r>
    </w:p>
    <w:p w14:paraId="0289569E" w14:textId="77777777" w:rsidR="0061538C" w:rsidRPr="0061538C" w:rsidRDefault="0061538C" w:rsidP="0002393B">
      <w:pPr>
        <w:adjustRightInd/>
        <w:rPr>
          <w:b/>
          <w:highlight w:val="green"/>
          <w:lang w:eastAsia="zh-CN"/>
        </w:rPr>
      </w:pPr>
    </w:p>
    <w:p w14:paraId="29EF9E55" w14:textId="751C8487" w:rsidR="00163132" w:rsidRPr="00AB3D40" w:rsidRDefault="0050146B" w:rsidP="003E08FC">
      <w:pPr>
        <w:pStyle w:val="1"/>
        <w:rPr>
          <w:lang w:eastAsia="zh-CN"/>
        </w:rPr>
      </w:pPr>
      <w:r>
        <w:t xml:space="preserve">&lt;Topic </w:t>
      </w:r>
      <w:r w:rsidR="009F502E">
        <w:t>3</w:t>
      </w:r>
      <w:r w:rsidR="00764284">
        <w:t xml:space="preserve">: </w:t>
      </w:r>
      <w:r w:rsidR="0061538C">
        <w:t xml:space="preserve">Reply LS </w:t>
      </w:r>
      <w:r w:rsidR="007171B7">
        <w:t>on STxMP</w:t>
      </w:r>
      <w:r w:rsidR="00163132">
        <w:t>&gt;</w:t>
      </w:r>
    </w:p>
    <w:p w14:paraId="7A788360" w14:textId="77777777" w:rsidR="001A0F65" w:rsidRDefault="001A0F65" w:rsidP="00403893">
      <w:pPr>
        <w:adjustRightInd/>
        <w:rPr>
          <w:b/>
          <w:lang w:eastAsia="zh-CN"/>
        </w:rPr>
      </w:pPr>
    </w:p>
    <w:p w14:paraId="4A9EF389" w14:textId="72C7EA68" w:rsidR="00403893" w:rsidRPr="007F01ED" w:rsidRDefault="00403893" w:rsidP="00403893">
      <w:pPr>
        <w:adjustRightInd/>
        <w:rPr>
          <w:b/>
          <w:lang w:eastAsia="zh-CN"/>
        </w:rPr>
      </w:pPr>
      <w:r w:rsidRPr="007F01ED">
        <w:rPr>
          <w:b/>
          <w:lang w:eastAsia="zh-CN"/>
        </w:rPr>
        <w:t>&lt;Agreement&gt;: Answer to Q1</w:t>
      </w:r>
    </w:p>
    <w:p w14:paraId="4EF19BDF" w14:textId="4E88B704" w:rsidR="00403893" w:rsidRPr="007F01ED" w:rsidRDefault="00403893" w:rsidP="00403893">
      <w:pPr>
        <w:pStyle w:val="aa"/>
        <w:numPr>
          <w:ilvl w:val="0"/>
          <w:numId w:val="32"/>
        </w:numPr>
        <w:adjustRightInd/>
        <w:ind w:firstLineChars="0"/>
      </w:pPr>
      <w:r w:rsidRPr="007F01ED">
        <w:t>Option 2: “Yes. However, whether and how to introduce per-panel power limitation or similar concept and/or requirements in RAN4 is still under discussion.”</w:t>
      </w:r>
    </w:p>
    <w:p w14:paraId="12D5DCF6" w14:textId="77777777" w:rsidR="00403893" w:rsidRPr="007F01ED" w:rsidRDefault="00403893" w:rsidP="00163132">
      <w:pPr>
        <w:spacing w:afterLines="50" w:after="120"/>
        <w:rPr>
          <w:b/>
          <w:lang w:eastAsia="zh-CN"/>
        </w:rPr>
      </w:pPr>
    </w:p>
    <w:p w14:paraId="2113EC55" w14:textId="0AE9684E" w:rsidR="00403893" w:rsidRPr="007F01ED" w:rsidRDefault="00403893" w:rsidP="00403893">
      <w:pPr>
        <w:adjustRightInd/>
        <w:rPr>
          <w:b/>
          <w:lang w:eastAsia="zh-CN"/>
        </w:rPr>
      </w:pPr>
      <w:r w:rsidRPr="007F01ED">
        <w:rPr>
          <w:b/>
          <w:lang w:eastAsia="zh-CN"/>
        </w:rPr>
        <w:t>&lt;Agreement&gt;: Answer to Q2</w:t>
      </w:r>
    </w:p>
    <w:p w14:paraId="145E3CB1" w14:textId="2460D242" w:rsidR="00403893" w:rsidRPr="007F01ED" w:rsidRDefault="00403893" w:rsidP="00403893">
      <w:pPr>
        <w:pStyle w:val="aa"/>
        <w:numPr>
          <w:ilvl w:val="0"/>
          <w:numId w:val="32"/>
        </w:numPr>
        <w:adjustRightInd/>
        <w:ind w:firstLineChars="0"/>
      </w:pPr>
      <w:r w:rsidRPr="007F01ED">
        <w:t>Option 1: “Yes”</w:t>
      </w:r>
    </w:p>
    <w:p w14:paraId="28C49D91" w14:textId="77777777" w:rsidR="00403893" w:rsidRPr="007F01ED" w:rsidRDefault="00403893" w:rsidP="00163132">
      <w:pPr>
        <w:spacing w:afterLines="50" w:after="120"/>
        <w:rPr>
          <w:b/>
          <w:lang w:eastAsia="zh-CN"/>
        </w:rPr>
      </w:pPr>
    </w:p>
    <w:p w14:paraId="7E4B1489" w14:textId="0B1B93A5" w:rsidR="00403893" w:rsidRPr="007F01ED" w:rsidRDefault="00403893" w:rsidP="00403893">
      <w:pPr>
        <w:adjustRightInd/>
        <w:rPr>
          <w:b/>
          <w:lang w:eastAsia="zh-CN"/>
        </w:rPr>
      </w:pPr>
      <w:r w:rsidRPr="007F01ED">
        <w:rPr>
          <w:b/>
          <w:lang w:eastAsia="zh-CN"/>
        </w:rPr>
        <w:t>&lt;Agreement&gt;: Answer to Q3</w:t>
      </w:r>
    </w:p>
    <w:p w14:paraId="215FBB7D" w14:textId="5BD70412" w:rsidR="00403893" w:rsidRPr="007F01ED" w:rsidRDefault="00403893" w:rsidP="00403893">
      <w:pPr>
        <w:pStyle w:val="aa"/>
        <w:numPr>
          <w:ilvl w:val="0"/>
          <w:numId w:val="32"/>
        </w:numPr>
        <w:adjustRightInd/>
        <w:ind w:firstLineChars="0"/>
      </w:pPr>
      <w:r w:rsidRPr="007F01ED">
        <w:t xml:space="preserve">Option 1: </w:t>
      </w:r>
      <w:r w:rsidRPr="007F01ED">
        <w:rPr>
          <w:lang w:val="en-US"/>
        </w:rPr>
        <w:t xml:space="preserve">“RAN4 confirm that existing UE RF requirements are framed so standards compliance implies regulation compliance (clause 6.5x in TS38.101-2). For any additional limitation like the sum over all panels of the per-panel power limitation for STxMP, would be defined in RAN4 if necessary.” </w:t>
      </w:r>
    </w:p>
    <w:p w14:paraId="612AF996" w14:textId="41F03306" w:rsidR="00403893" w:rsidRDefault="00403893" w:rsidP="00163132">
      <w:pPr>
        <w:spacing w:afterLines="50" w:after="120"/>
        <w:rPr>
          <w:rFonts w:eastAsia="DengXian"/>
          <w:b/>
          <w:lang w:eastAsia="zh-CN"/>
        </w:rPr>
      </w:pPr>
    </w:p>
    <w:p w14:paraId="7C178D97" w14:textId="3EC12B8E" w:rsidR="00256F36" w:rsidRPr="00F16EF3" w:rsidRDefault="00256F36" w:rsidP="00256F36">
      <w:pPr>
        <w:adjustRightInd/>
        <w:rPr>
          <w:b/>
          <w:lang w:eastAsia="zh-CN"/>
        </w:rPr>
      </w:pPr>
      <w:r w:rsidRPr="00F16EF3">
        <w:rPr>
          <w:b/>
          <w:lang w:eastAsia="zh-CN"/>
        </w:rPr>
        <w:t>&lt;Agreement&gt;: Answer to Q4</w:t>
      </w:r>
    </w:p>
    <w:p w14:paraId="428C9D34" w14:textId="2ED8FAA6" w:rsidR="007171B7" w:rsidRDefault="00F16EF3" w:rsidP="00DB27E7">
      <w:pPr>
        <w:pStyle w:val="aa"/>
        <w:numPr>
          <w:ilvl w:val="0"/>
          <w:numId w:val="32"/>
        </w:numPr>
        <w:adjustRightInd/>
        <w:ind w:firstLineChars="0"/>
      </w:pPr>
      <w:r w:rsidRPr="00F16EF3">
        <w:t>“</w:t>
      </w:r>
      <w:r w:rsidRPr="00F16EF3">
        <w:t>It is believed that both assumptions are feasible, and both assumptions shall be applied to a same UE. The per-panel power limitation would be defined if deemed necessary, and the per-UE power limitation would be applicable at all the time. ‘Limitation’ here applies to regulatory compliance rather than a configured power requirement.</w:t>
      </w:r>
      <w:r w:rsidR="007171B7">
        <w:t>”</w:t>
      </w:r>
    </w:p>
    <w:p w14:paraId="2E9FC980" w14:textId="57FC58F5" w:rsidR="00256F36" w:rsidRPr="00F16EF3" w:rsidRDefault="007171B7" w:rsidP="00DB27E7">
      <w:pPr>
        <w:pStyle w:val="aa"/>
        <w:numPr>
          <w:ilvl w:val="0"/>
          <w:numId w:val="32"/>
        </w:numPr>
        <w:adjustRightInd/>
        <w:ind w:firstLineChars="0"/>
      </w:pPr>
      <w:r>
        <w:t>“</w:t>
      </w:r>
      <w:r w:rsidR="00F16EF3" w:rsidRPr="00F16EF3">
        <w:t>RAN4 can confirm that it can define the configured transmitted power requirement per-TCI for STxMP, but other solutions are not precluded.</w:t>
      </w:r>
      <w:r w:rsidR="00F16EF3" w:rsidRPr="00F16EF3">
        <w:t>”</w:t>
      </w:r>
    </w:p>
    <w:p w14:paraId="36E24320" w14:textId="77777777" w:rsidR="00256F36" w:rsidRPr="00256F36" w:rsidRDefault="00256F36" w:rsidP="00163132">
      <w:pPr>
        <w:spacing w:afterLines="50" w:after="120"/>
        <w:rPr>
          <w:rFonts w:eastAsia="DengXian"/>
          <w:b/>
          <w:lang w:eastAsia="zh-CN"/>
        </w:rPr>
      </w:pPr>
    </w:p>
    <w:p w14:paraId="3DC7018D" w14:textId="621520DB" w:rsidR="00333CEA" w:rsidRDefault="00333CEA" w:rsidP="00333CEA">
      <w:pPr>
        <w:spacing w:afterLines="50" w:after="12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See R4-2303494 for further detail.</w:t>
      </w:r>
    </w:p>
    <w:p w14:paraId="5FF4B2E9" w14:textId="77777777" w:rsidR="007171B7" w:rsidRPr="000A0D47" w:rsidRDefault="007171B7" w:rsidP="00333CEA">
      <w:pPr>
        <w:spacing w:afterLines="50" w:after="120"/>
      </w:pPr>
    </w:p>
    <w:sectPr w:rsidR="007171B7" w:rsidRPr="000A0D47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25AC" w14:textId="77777777" w:rsidR="00463AC3" w:rsidRPr="00A10429" w:rsidRDefault="00463AC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9FE38DC" w14:textId="77777777" w:rsidR="00463AC3" w:rsidRPr="00A10429" w:rsidRDefault="00463AC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A0676" w14:textId="77777777" w:rsidR="00463AC3" w:rsidRPr="00A10429" w:rsidRDefault="00463AC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E5857E8" w14:textId="77777777" w:rsidR="00463AC3" w:rsidRPr="00A10429" w:rsidRDefault="00463AC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47FEE"/>
    <w:multiLevelType w:val="hybridMultilevel"/>
    <w:tmpl w:val="3098984E"/>
    <w:lvl w:ilvl="0" w:tplc="116475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107CE5DE">
      <w:start w:val="1"/>
      <w:numFmt w:val="decimal"/>
      <w:lvlText w:val="2.%2"/>
      <w:lvlJc w:val="left"/>
      <w:pPr>
        <w:ind w:left="1200" w:hanging="40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3D244D"/>
    <w:multiLevelType w:val="multilevel"/>
    <w:tmpl w:val="EA62756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A8630AC"/>
    <w:multiLevelType w:val="hybridMultilevel"/>
    <w:tmpl w:val="AD2E32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CE374A"/>
    <w:multiLevelType w:val="hybridMultilevel"/>
    <w:tmpl w:val="DA3250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8879145">
    <w:abstractNumId w:val="26"/>
  </w:num>
  <w:num w:numId="2" w16cid:durableId="1564171970">
    <w:abstractNumId w:val="14"/>
  </w:num>
  <w:num w:numId="3" w16cid:durableId="1509295686">
    <w:abstractNumId w:val="24"/>
  </w:num>
  <w:num w:numId="4" w16cid:durableId="345179596">
    <w:abstractNumId w:val="12"/>
  </w:num>
  <w:num w:numId="5" w16cid:durableId="1028144690">
    <w:abstractNumId w:val="5"/>
  </w:num>
  <w:num w:numId="6" w16cid:durableId="403844432">
    <w:abstractNumId w:val="19"/>
  </w:num>
  <w:num w:numId="7" w16cid:durableId="691497633">
    <w:abstractNumId w:val="4"/>
  </w:num>
  <w:num w:numId="8" w16cid:durableId="1881093578">
    <w:abstractNumId w:val="18"/>
  </w:num>
  <w:num w:numId="9" w16cid:durableId="1940093136">
    <w:abstractNumId w:val="26"/>
  </w:num>
  <w:num w:numId="10" w16cid:durableId="454639983">
    <w:abstractNumId w:val="26"/>
  </w:num>
  <w:num w:numId="11" w16cid:durableId="715859905">
    <w:abstractNumId w:val="2"/>
  </w:num>
  <w:num w:numId="12" w16cid:durableId="669985965">
    <w:abstractNumId w:val="8"/>
  </w:num>
  <w:num w:numId="13" w16cid:durableId="1428651156">
    <w:abstractNumId w:val="7"/>
  </w:num>
  <w:num w:numId="14" w16cid:durableId="1867406984">
    <w:abstractNumId w:val="23"/>
  </w:num>
  <w:num w:numId="15" w16cid:durableId="402874000">
    <w:abstractNumId w:val="26"/>
  </w:num>
  <w:num w:numId="16" w16cid:durableId="1372262754">
    <w:abstractNumId w:val="26"/>
  </w:num>
  <w:num w:numId="17" w16cid:durableId="1013798213">
    <w:abstractNumId w:val="17"/>
  </w:num>
  <w:num w:numId="18" w16cid:durableId="2065374566">
    <w:abstractNumId w:val="27"/>
  </w:num>
  <w:num w:numId="19" w16cid:durableId="1272586019">
    <w:abstractNumId w:val="26"/>
  </w:num>
  <w:num w:numId="20" w16cid:durableId="1694333525">
    <w:abstractNumId w:val="6"/>
  </w:num>
  <w:num w:numId="21" w16cid:durableId="919565455">
    <w:abstractNumId w:val="26"/>
  </w:num>
  <w:num w:numId="22" w16cid:durableId="892808002">
    <w:abstractNumId w:val="26"/>
  </w:num>
  <w:num w:numId="23" w16cid:durableId="1874463332">
    <w:abstractNumId w:val="9"/>
  </w:num>
  <w:num w:numId="24" w16cid:durableId="6638254">
    <w:abstractNumId w:val="3"/>
  </w:num>
  <w:num w:numId="25" w16cid:durableId="1781679982">
    <w:abstractNumId w:val="1"/>
  </w:num>
  <w:num w:numId="26" w16cid:durableId="1103572767">
    <w:abstractNumId w:val="10"/>
  </w:num>
  <w:num w:numId="27" w16cid:durableId="231547894">
    <w:abstractNumId w:val="11"/>
  </w:num>
  <w:num w:numId="28" w16cid:durableId="1415978558">
    <w:abstractNumId w:val="20"/>
  </w:num>
  <w:num w:numId="29" w16cid:durableId="1777094837">
    <w:abstractNumId w:val="22"/>
  </w:num>
  <w:num w:numId="30" w16cid:durableId="486868297">
    <w:abstractNumId w:val="16"/>
  </w:num>
  <w:num w:numId="31" w16cid:durableId="439187674">
    <w:abstractNumId w:val="15"/>
  </w:num>
  <w:num w:numId="32" w16cid:durableId="403841614">
    <w:abstractNumId w:val="21"/>
  </w:num>
  <w:num w:numId="33" w16cid:durableId="1448040680">
    <w:abstractNumId w:val="0"/>
  </w:num>
  <w:num w:numId="34" w16cid:durableId="721248529">
    <w:abstractNumId w:val="13"/>
  </w:num>
  <w:num w:numId="35" w16cid:durableId="224532765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93B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A70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F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5C6E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6F36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87CC4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CEA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97E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893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3AC3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38C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9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BA6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1B7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4284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1ED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36D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68E3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02E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1A1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034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7DE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5DA4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1893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2DCD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7F6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DA4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6EF3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61455"/>
    <w:rPr>
      <w:rFonts w:ascii="Arial" w:eastAsia="Times New Roman" w:hAnsi="Arial"/>
    </w:rPr>
  </w:style>
  <w:style w:type="character" w:customStyle="1" w:styleId="7Char">
    <w:name w:val="제목 7 Char"/>
    <w:link w:val="7"/>
    <w:rsid w:val="00E61455"/>
    <w:rPr>
      <w:rFonts w:ascii="Arial" w:eastAsia="Times New Roman" w:hAnsi="Arial"/>
    </w:rPr>
  </w:style>
  <w:style w:type="character" w:customStyle="1" w:styleId="8Char">
    <w:name w:val="제목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Char">
    <w:name w:val="문서 구조 Char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풍선 도움말 텍스트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머리글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바닥글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날짜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,목록단락,列,列表段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5">
    <w:name w:val="각주 텍스트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Char4">
    <w:name w:val="목록 단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단락 Char"/>
    <w:link w:val="aa"/>
    <w:uiPriority w:val="34"/>
    <w:qFormat/>
    <w:locked/>
    <w:rsid w:val="00AE6034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83136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Samsung (TK)</cp:lastModifiedBy>
  <cp:revision>6</cp:revision>
  <dcterms:created xsi:type="dcterms:W3CDTF">2023-03-03T07:47:00Z</dcterms:created>
  <dcterms:modified xsi:type="dcterms:W3CDTF">2023-03-03T09:15:00Z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NSCPROP_SA">
    <vt:lpwstr>C:\Users\TAEKHOON\Documents\김택훈\Z_Regulation\9_표준단체\3GPP\RAN4\MEETINGS\202302-#106\WF_template_RAN4_2023.docx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1677659703</vt:lpwstr>
  </property>
</Properties>
</file>